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316" w:type="dxa"/>
        <w:tblInd w:w="-431" w:type="dxa"/>
        <w:shd w:val="clear" w:color="auto" w:fill="FFFFFF" w:themeFill="background1"/>
        <w:tblLook w:val="04A0"/>
      </w:tblPr>
      <w:tblGrid>
        <w:gridCol w:w="8931"/>
        <w:gridCol w:w="3828"/>
        <w:gridCol w:w="2557"/>
      </w:tblGrid>
      <w:tr w:rsidR="00BF1C06" w:rsidRPr="006E5A43" w:rsidTr="006E5A43">
        <w:tc>
          <w:tcPr>
            <w:tcW w:w="12759" w:type="dxa"/>
            <w:gridSpan w:val="2"/>
            <w:shd w:val="clear" w:color="auto" w:fill="DEEAF6" w:themeFill="accent1" w:themeFillTint="33"/>
          </w:tcPr>
          <w:p w:rsidR="00BF1C06" w:rsidRPr="004A1504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BF1C06" w:rsidRPr="004A1504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A1504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4A150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4A1504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</w:tcPr>
          <w:p w:rsidR="00BF1C06" w:rsidRPr="006E5A43" w:rsidRDefault="004A1504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ДОСПАТ</w:t>
            </w:r>
            <w:r w:rsidRPr="006E5A43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BF1C06" w:rsidRPr="006E5A43" w:rsidTr="006E5A43">
        <w:tc>
          <w:tcPr>
            <w:tcW w:w="8931" w:type="dxa"/>
            <w:shd w:val="clear" w:color="auto" w:fill="FFFFFF" w:themeFill="background1"/>
          </w:tcPr>
          <w:p w:rsidR="00BF1C06" w:rsidRPr="004A1504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F1C06" w:rsidRPr="004A1504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BF1C06" w:rsidRPr="004A1504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4A150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6E5A43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:rsidR="00C15AC1" w:rsidRPr="004A1504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4A1504" w:rsidRPr="006E5A43" w:rsidTr="006E5A43">
        <w:tc>
          <w:tcPr>
            <w:tcW w:w="8931" w:type="dxa"/>
            <w:shd w:val="clear" w:color="auto" w:fill="FFFFFF" w:themeFill="background1"/>
          </w:tcPr>
          <w:p w:rsidR="004A1504" w:rsidRPr="004A1504" w:rsidRDefault="004A1504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:rsidR="004A1504" w:rsidRPr="004A1504" w:rsidRDefault="004A1504" w:rsidP="004A150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4A1504">
              <w:rPr>
                <w:rFonts w:ascii="Times New Roman" w:hAnsi="Times New Roman" w:cs="Times New Roman"/>
              </w:rPr>
              <w:t>Установено е наличие на необходимите данни и документи, които удостоверяват изпълнението на индикатора.</w:t>
            </w:r>
          </w:p>
        </w:tc>
        <w:tc>
          <w:tcPr>
            <w:tcW w:w="2557" w:type="dxa"/>
            <w:shd w:val="clear" w:color="auto" w:fill="FFFFFF" w:themeFill="background1"/>
          </w:tcPr>
          <w:p w:rsidR="004A1504" w:rsidRDefault="004A1504" w:rsidP="009A53F4">
            <w:pPr>
              <w:jc w:val="center"/>
            </w:pPr>
            <w:r w:rsidRPr="00131877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A1504" w:rsidRPr="006E5A43" w:rsidTr="006E5A43">
        <w:tc>
          <w:tcPr>
            <w:tcW w:w="8931" w:type="dxa"/>
            <w:shd w:val="clear" w:color="auto" w:fill="FFFFFF" w:themeFill="background1"/>
          </w:tcPr>
          <w:p w:rsidR="004A1504" w:rsidRPr="004A1504" w:rsidRDefault="004A1504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3828" w:type="dxa"/>
            <w:shd w:val="clear" w:color="auto" w:fill="FFFFFF" w:themeFill="background1"/>
          </w:tcPr>
          <w:p w:rsidR="004A1504" w:rsidRPr="004A1504" w:rsidRDefault="004A1504" w:rsidP="004A150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4A1504">
              <w:rPr>
                <w:rFonts w:ascii="Times New Roman" w:hAnsi="Times New Roman" w:cs="Times New Roman"/>
              </w:rPr>
              <w:t>Индикаторът е надлежно подкрепен с документирани и проверими доказателства.</w:t>
            </w:r>
          </w:p>
        </w:tc>
        <w:tc>
          <w:tcPr>
            <w:tcW w:w="2557" w:type="dxa"/>
            <w:shd w:val="clear" w:color="auto" w:fill="FFFFFF" w:themeFill="background1"/>
          </w:tcPr>
          <w:p w:rsidR="004A1504" w:rsidRDefault="004A1504" w:rsidP="009A53F4">
            <w:pPr>
              <w:jc w:val="center"/>
            </w:pPr>
            <w:r w:rsidRPr="00131877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5AC1" w:rsidRPr="006E5A43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:rsidR="00C15AC1" w:rsidRPr="004A1504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4A1504" w:rsidRPr="006E5A43" w:rsidTr="006E5A43">
        <w:tc>
          <w:tcPr>
            <w:tcW w:w="8931" w:type="dxa"/>
            <w:shd w:val="clear" w:color="auto" w:fill="FFFFFF" w:themeFill="background1"/>
          </w:tcPr>
          <w:p w:rsidR="004A1504" w:rsidRPr="004A1504" w:rsidRDefault="004A1504" w:rsidP="004A1504">
            <w:pPr>
              <w:tabs>
                <w:tab w:val="left" w:pos="4678"/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4A150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3828" w:type="dxa"/>
            <w:shd w:val="clear" w:color="auto" w:fill="FFFFFF" w:themeFill="background1"/>
          </w:tcPr>
          <w:p w:rsidR="004A1504" w:rsidRPr="004A1504" w:rsidRDefault="004A1504" w:rsidP="004A1504">
            <w:pPr>
              <w:pStyle w:val="a9"/>
              <w:ind w:left="5"/>
              <w:rPr>
                <w:b/>
                <w:sz w:val="22"/>
                <w:szCs w:val="22"/>
                <w:lang w:val="bg-BG"/>
              </w:rPr>
            </w:pPr>
            <w:r w:rsidRPr="004A1504">
              <w:rPr>
                <w:rStyle w:val="aa"/>
                <w:b w:val="0"/>
                <w:sz w:val="22"/>
                <w:szCs w:val="22"/>
              </w:rPr>
              <w:t>Предоставените материали потвърждават изпълнението на този индикатор.</w:t>
            </w:r>
          </w:p>
        </w:tc>
        <w:tc>
          <w:tcPr>
            <w:tcW w:w="2557" w:type="dxa"/>
            <w:shd w:val="clear" w:color="auto" w:fill="FFFFFF" w:themeFill="background1"/>
          </w:tcPr>
          <w:p w:rsidR="004A1504" w:rsidRDefault="004A1504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A1504" w:rsidRPr="006E5A43" w:rsidTr="006E5A43">
        <w:tc>
          <w:tcPr>
            <w:tcW w:w="8931" w:type="dxa"/>
            <w:shd w:val="clear" w:color="auto" w:fill="FFFFFF" w:themeFill="background1"/>
          </w:tcPr>
          <w:p w:rsidR="004A1504" w:rsidRPr="004A1504" w:rsidRDefault="004A1504" w:rsidP="004A1504">
            <w:pPr>
              <w:tabs>
                <w:tab w:val="left" w:pos="4678"/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4A1504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3828" w:type="dxa"/>
            <w:shd w:val="clear" w:color="auto" w:fill="FFFFFF" w:themeFill="background1"/>
          </w:tcPr>
          <w:p w:rsidR="004A1504" w:rsidRPr="004A1504" w:rsidRDefault="004A1504" w:rsidP="004A1504">
            <w:pPr>
              <w:pStyle w:val="a9"/>
              <w:ind w:left="5"/>
              <w:rPr>
                <w:b/>
                <w:sz w:val="22"/>
                <w:szCs w:val="22"/>
                <w:lang w:val="bg-BG"/>
              </w:rPr>
            </w:pPr>
            <w:r w:rsidRPr="004A1504">
              <w:rPr>
                <w:rStyle w:val="aa"/>
                <w:b w:val="0"/>
                <w:sz w:val="22"/>
                <w:szCs w:val="22"/>
              </w:rPr>
              <w:t>Индикаторът е подкрепен с релевантни доказателства и приложения.</w:t>
            </w:r>
          </w:p>
        </w:tc>
        <w:tc>
          <w:tcPr>
            <w:tcW w:w="2557" w:type="dxa"/>
            <w:shd w:val="clear" w:color="auto" w:fill="FFFFFF" w:themeFill="background1"/>
          </w:tcPr>
          <w:p w:rsidR="004A1504" w:rsidRDefault="004A1504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A1504" w:rsidRPr="006E5A43" w:rsidTr="006E5A43">
        <w:tc>
          <w:tcPr>
            <w:tcW w:w="8931" w:type="dxa"/>
            <w:shd w:val="clear" w:color="auto" w:fill="FFFFFF" w:themeFill="background1"/>
          </w:tcPr>
          <w:p w:rsidR="004A1504" w:rsidRPr="004A1504" w:rsidRDefault="004A1504" w:rsidP="004A1504">
            <w:pPr>
              <w:tabs>
                <w:tab w:val="left" w:pos="4678"/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lang w:val="bg-BG"/>
              </w:rPr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3828" w:type="dxa"/>
            <w:shd w:val="clear" w:color="auto" w:fill="FFFFFF" w:themeFill="background1"/>
          </w:tcPr>
          <w:p w:rsidR="004A1504" w:rsidRPr="004A1504" w:rsidRDefault="004A1504" w:rsidP="004A1504">
            <w:pPr>
              <w:pStyle w:val="a9"/>
              <w:ind w:left="5"/>
              <w:rPr>
                <w:b/>
                <w:sz w:val="22"/>
                <w:szCs w:val="22"/>
                <w:lang w:val="bg-BG"/>
              </w:rPr>
            </w:pPr>
            <w:r w:rsidRPr="004A1504">
              <w:rPr>
                <w:rStyle w:val="aa"/>
                <w:b w:val="0"/>
                <w:sz w:val="22"/>
                <w:szCs w:val="22"/>
              </w:rPr>
              <w:t>Има налични и проверими доказателства за спазване на критериите по индикатора.</w:t>
            </w:r>
          </w:p>
        </w:tc>
        <w:tc>
          <w:tcPr>
            <w:tcW w:w="2557" w:type="dxa"/>
            <w:shd w:val="clear" w:color="auto" w:fill="FFFFFF" w:themeFill="background1"/>
          </w:tcPr>
          <w:p w:rsidR="004A1504" w:rsidRDefault="004A1504" w:rsidP="009A53F4">
            <w:pPr>
              <w:jc w:val="center"/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5AC1" w:rsidRPr="006E5A43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:rsidR="00C15AC1" w:rsidRPr="004A1504" w:rsidRDefault="00C15AC1" w:rsidP="004A1504">
            <w:pPr>
              <w:tabs>
                <w:tab w:val="left" w:pos="4678"/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1504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4A1504" w:rsidRPr="006E5A43" w:rsidTr="006E5A43">
        <w:tc>
          <w:tcPr>
            <w:tcW w:w="8931" w:type="dxa"/>
            <w:shd w:val="clear" w:color="auto" w:fill="auto"/>
          </w:tcPr>
          <w:p w:rsidR="004A1504" w:rsidRPr="004A1504" w:rsidRDefault="004A1504" w:rsidP="004A1504">
            <w:pPr>
              <w:tabs>
                <w:tab w:val="left" w:pos="4678"/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:rsidR="004A1504" w:rsidRPr="004A1504" w:rsidRDefault="004A1504" w:rsidP="004A150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4A1504">
              <w:rPr>
                <w:rFonts w:ascii="Times New Roman" w:hAnsi="Times New Roman" w:cs="Times New Roman"/>
              </w:rPr>
              <w:t>Въз основа на представените данни, може да се направи извод за пълно изпълнение на индикатора.</w:t>
            </w:r>
          </w:p>
        </w:tc>
        <w:tc>
          <w:tcPr>
            <w:tcW w:w="2557" w:type="dxa"/>
            <w:shd w:val="clear" w:color="auto" w:fill="FFFFFF" w:themeFill="background1"/>
          </w:tcPr>
          <w:p w:rsidR="004A1504" w:rsidRDefault="004A1504" w:rsidP="009A53F4">
            <w:pPr>
              <w:jc w:val="center"/>
            </w:pPr>
            <w:r w:rsidRPr="00131877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A1504" w:rsidRPr="006E5A43" w:rsidTr="006E5A43">
        <w:tc>
          <w:tcPr>
            <w:tcW w:w="8931" w:type="dxa"/>
            <w:shd w:val="clear" w:color="auto" w:fill="auto"/>
          </w:tcPr>
          <w:p w:rsidR="004A1504" w:rsidRPr="004A1504" w:rsidRDefault="004A1504" w:rsidP="004A1504">
            <w:pPr>
              <w:tabs>
                <w:tab w:val="left" w:pos="4678"/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Изпълнява се инвестиционен финансов план, гарантиращ дългосрочна </w:t>
            </w:r>
            <w:r w:rsidRPr="004A150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жизнеспособност на общинската инфраструктура и активи.</w:t>
            </w:r>
          </w:p>
        </w:tc>
        <w:tc>
          <w:tcPr>
            <w:tcW w:w="3828" w:type="dxa"/>
            <w:shd w:val="clear" w:color="auto" w:fill="FFFFFF" w:themeFill="background1"/>
          </w:tcPr>
          <w:p w:rsidR="004A1504" w:rsidRPr="004A1504" w:rsidRDefault="004A1504" w:rsidP="004A150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4A1504">
              <w:rPr>
                <w:rFonts w:ascii="Times New Roman" w:hAnsi="Times New Roman" w:cs="Times New Roman"/>
              </w:rPr>
              <w:lastRenderedPageBreak/>
              <w:t xml:space="preserve">Индикаторът е адекватно </w:t>
            </w:r>
            <w:r w:rsidRPr="004A1504">
              <w:rPr>
                <w:rFonts w:ascii="Times New Roman" w:hAnsi="Times New Roman" w:cs="Times New Roman"/>
              </w:rPr>
              <w:lastRenderedPageBreak/>
              <w:t>документиран чрез съответстващи на изискванията доказателства.</w:t>
            </w:r>
          </w:p>
        </w:tc>
        <w:tc>
          <w:tcPr>
            <w:tcW w:w="2557" w:type="dxa"/>
            <w:shd w:val="clear" w:color="auto" w:fill="FFFFFF" w:themeFill="background1"/>
          </w:tcPr>
          <w:p w:rsidR="004A1504" w:rsidRDefault="004A1504" w:rsidP="009A53F4">
            <w:pPr>
              <w:jc w:val="center"/>
            </w:pPr>
            <w:r w:rsidRPr="0013187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8028A5" w:rsidRPr="006E5A43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:rsidR="008028A5" w:rsidRPr="004A1504" w:rsidRDefault="008028A5" w:rsidP="004A1504">
            <w:pPr>
              <w:tabs>
                <w:tab w:val="left" w:pos="4678"/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1504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803A49" w:rsidRPr="006E5A43" w:rsidTr="006E5A43">
        <w:tc>
          <w:tcPr>
            <w:tcW w:w="8931" w:type="dxa"/>
            <w:shd w:val="clear" w:color="auto" w:fill="FFFFFF" w:themeFill="background1"/>
          </w:tcPr>
          <w:p w:rsidR="00803A49" w:rsidRPr="004A1504" w:rsidRDefault="00803A49" w:rsidP="004A1504">
            <w:pPr>
              <w:tabs>
                <w:tab w:val="left" w:pos="4678"/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 w:colFirst="1" w:colLast="2"/>
            <w:r w:rsidRPr="004A1504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3828" w:type="dxa"/>
            <w:shd w:val="clear" w:color="auto" w:fill="FFFFFF" w:themeFill="background1"/>
          </w:tcPr>
          <w:p w:rsidR="00803A49" w:rsidRPr="004A1504" w:rsidRDefault="004A1504" w:rsidP="004A1504">
            <w:pPr>
              <w:pStyle w:val="a9"/>
              <w:ind w:left="5"/>
              <w:rPr>
                <w:b/>
                <w:sz w:val="22"/>
                <w:szCs w:val="22"/>
                <w:lang w:val="bg-BG"/>
              </w:rPr>
            </w:pPr>
            <w:r w:rsidRPr="004A1504">
              <w:rPr>
                <w:rStyle w:val="aa"/>
                <w:b w:val="0"/>
                <w:sz w:val="22"/>
                <w:szCs w:val="22"/>
              </w:rPr>
              <w:t>Доказателствената база е адекватна и обоснована спрямо изискванията на индикатора.</w:t>
            </w:r>
          </w:p>
        </w:tc>
        <w:tc>
          <w:tcPr>
            <w:tcW w:w="2557" w:type="dxa"/>
            <w:shd w:val="clear" w:color="auto" w:fill="FFFFFF" w:themeFill="background1"/>
          </w:tcPr>
          <w:p w:rsidR="00803A49" w:rsidRPr="008573D0" w:rsidRDefault="004A1504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31877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bookmarkEnd w:id="0"/>
      <w:tr w:rsidR="008028A5" w:rsidRPr="006E5A43" w:rsidTr="003C6DED">
        <w:tc>
          <w:tcPr>
            <w:tcW w:w="8931" w:type="dxa"/>
            <w:shd w:val="clear" w:color="auto" w:fill="E2EFD9" w:themeFill="accent6" w:themeFillTint="33"/>
          </w:tcPr>
          <w:p w:rsidR="008028A5" w:rsidRPr="004A1504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8028A5" w:rsidRPr="004A1504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A150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:rsidR="008028A5" w:rsidRPr="004A1504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85" w:type="dxa"/>
            <w:gridSpan w:val="2"/>
            <w:shd w:val="clear" w:color="auto" w:fill="E2EFD9" w:themeFill="accent6" w:themeFillTint="33"/>
          </w:tcPr>
          <w:p w:rsidR="008028A5" w:rsidRPr="004A1504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8028A5" w:rsidRPr="004A1504" w:rsidRDefault="004A1504" w:rsidP="006E5A4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A1504"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F5F" w:rsidRDefault="004B5F5F" w:rsidP="00DE6DCB">
      <w:pPr>
        <w:spacing w:after="0" w:line="240" w:lineRule="auto"/>
      </w:pPr>
      <w:r>
        <w:separator/>
      </w:r>
    </w:p>
  </w:endnote>
  <w:endnote w:type="continuationSeparator" w:id="0">
    <w:p w:rsidR="004B5F5F" w:rsidRDefault="004B5F5F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F5F" w:rsidRDefault="004B5F5F" w:rsidP="00DE6DCB">
      <w:pPr>
        <w:spacing w:after="0" w:line="240" w:lineRule="auto"/>
      </w:pPr>
      <w:r>
        <w:separator/>
      </w:r>
    </w:p>
  </w:footnote>
  <w:footnote w:type="continuationSeparator" w:id="0">
    <w:p w:rsidR="004B5F5F" w:rsidRDefault="004B5F5F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CB" w:rsidRPr="00DE6DCB" w:rsidRDefault="00DE6DCB" w:rsidP="00DE6DCB">
    <w:pPr>
      <w:pStyle w:val="a5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5D5"/>
    <w:rsid w:val="00246FD8"/>
    <w:rsid w:val="002535CC"/>
    <w:rsid w:val="002825D5"/>
    <w:rsid w:val="003C6DED"/>
    <w:rsid w:val="00496F44"/>
    <w:rsid w:val="004A1504"/>
    <w:rsid w:val="004B5F5F"/>
    <w:rsid w:val="00670F8A"/>
    <w:rsid w:val="006B4D78"/>
    <w:rsid w:val="006E5A43"/>
    <w:rsid w:val="008028A5"/>
    <w:rsid w:val="00803A49"/>
    <w:rsid w:val="00A829CA"/>
    <w:rsid w:val="00BA7B65"/>
    <w:rsid w:val="00BF1C06"/>
    <w:rsid w:val="00C15AC1"/>
    <w:rsid w:val="00DE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D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5A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DE6DCB"/>
  </w:style>
  <w:style w:type="paragraph" w:styleId="a7">
    <w:name w:val="footer"/>
    <w:basedOn w:val="a"/>
    <w:link w:val="a8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DE6DCB"/>
  </w:style>
  <w:style w:type="paragraph" w:styleId="a9">
    <w:name w:val="Normal (Web)"/>
    <w:basedOn w:val="a"/>
    <w:uiPriority w:val="99"/>
    <w:unhideWhenUsed/>
    <w:rsid w:val="004A1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a">
    <w:name w:val="Strong"/>
    <w:basedOn w:val="a0"/>
    <w:uiPriority w:val="22"/>
    <w:qFormat/>
    <w:rsid w:val="004A15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Sisi</cp:lastModifiedBy>
  <cp:revision>2</cp:revision>
  <dcterms:created xsi:type="dcterms:W3CDTF">2025-06-08T20:38:00Z</dcterms:created>
  <dcterms:modified xsi:type="dcterms:W3CDTF">2025-06-08T20:38:00Z</dcterms:modified>
</cp:coreProperties>
</file>